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94" w:rsidRDefault="002F4605" w:rsidP="00187AEE">
      <w:pPr>
        <w:rPr>
          <w:rFonts w:asciiTheme="majorEastAsia" w:eastAsiaTheme="majorEastAsia" w:hAnsiTheme="majorEastAsia" w:hint="eastAsia"/>
          <w:sz w:val="44"/>
          <w:szCs w:val="44"/>
        </w:rPr>
      </w:pPr>
      <w:r w:rsidRPr="002F4605">
        <w:rPr>
          <w:rFonts w:asciiTheme="majorEastAsia" w:eastAsiaTheme="majorEastAsia" w:hAnsiTheme="majorEastAsia" w:hint="eastAsia"/>
          <w:sz w:val="44"/>
          <w:szCs w:val="44"/>
        </w:rPr>
        <w:t>江源林区基层法院：</w:t>
      </w:r>
    </w:p>
    <w:p w:rsidR="00187AEE" w:rsidRDefault="00187AEE" w:rsidP="00187AEE">
      <w:pPr>
        <w:rPr>
          <w:rFonts w:asciiTheme="majorEastAsia" w:eastAsiaTheme="majorEastAsia" w:hAnsiTheme="majorEastAsia" w:hint="eastAsia"/>
          <w:sz w:val="44"/>
          <w:szCs w:val="44"/>
        </w:rPr>
      </w:pPr>
    </w:p>
    <w:p w:rsidR="00187AEE" w:rsidRDefault="00187AEE" w:rsidP="00187AEE">
      <w:pP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江源林区基层法院充分运用各项执行措施向执行攻坚行动冲刺</w:t>
      </w:r>
    </w:p>
    <w:p w:rsidR="002F4605" w:rsidRPr="002F4605" w:rsidRDefault="002F4605" w:rsidP="002F4605">
      <w:pPr>
        <w:ind w:firstLine="630"/>
        <w:rPr>
          <w:rFonts w:asciiTheme="majorEastAsia" w:eastAsiaTheme="majorEastAsia" w:hAnsiTheme="majorEastAsia" w:hint="eastAsia"/>
          <w:sz w:val="44"/>
          <w:szCs w:val="44"/>
        </w:rPr>
      </w:pPr>
    </w:p>
    <w:p w:rsidR="00000000" w:rsidRDefault="00B37394" w:rsidP="00071A02">
      <w:pPr>
        <w:ind w:firstLine="645"/>
        <w:rPr>
          <w:rFonts w:ascii="仿宋" w:eastAsia="仿宋" w:hAnsi="仿宋" w:cs="Arial" w:hint="eastAsia"/>
          <w:color w:val="333333"/>
          <w:sz w:val="32"/>
          <w:szCs w:val="32"/>
        </w:rPr>
      </w:pPr>
      <w:r>
        <w:rPr>
          <w:rFonts w:ascii="仿宋" w:eastAsia="仿宋" w:hAnsi="仿宋" w:hint="eastAsia"/>
          <w:sz w:val="32"/>
          <w:szCs w:val="32"/>
        </w:rPr>
        <w:t>在“执行攻坚”行动中，江源林区基层法院执行局最大限度减少疫情对执行工作的影响，聚焦民生，切实推进执行工作进度,用好用足用活各项执行措施，不断提升执行质效。近日，通过扣划被执行人</w:t>
      </w:r>
      <w:r>
        <w:rPr>
          <w:rFonts w:ascii="仿宋" w:eastAsia="仿宋" w:hAnsi="仿宋" w:cs="Arial" w:hint="eastAsia"/>
          <w:color w:val="333333"/>
          <w:sz w:val="32"/>
          <w:szCs w:val="32"/>
        </w:rPr>
        <w:t>个人住房公积金存款</w:t>
      </w:r>
      <w:r w:rsidR="006E01A3">
        <w:rPr>
          <w:rFonts w:ascii="仿宋" w:eastAsia="仿宋" w:hAnsi="仿宋" w:cs="Arial" w:hint="eastAsia"/>
          <w:color w:val="333333"/>
          <w:sz w:val="32"/>
          <w:szCs w:val="32"/>
        </w:rPr>
        <w:t>，用</w:t>
      </w:r>
      <w:r>
        <w:rPr>
          <w:rFonts w:ascii="仿宋" w:eastAsia="仿宋" w:hAnsi="仿宋" w:cs="Arial" w:hint="eastAsia"/>
          <w:color w:val="333333"/>
          <w:sz w:val="32"/>
          <w:szCs w:val="32"/>
        </w:rPr>
        <w:t>电话和微信</w:t>
      </w:r>
      <w:r w:rsidR="006E01A3">
        <w:rPr>
          <w:rFonts w:ascii="仿宋" w:eastAsia="仿宋" w:hAnsi="仿宋" w:cs="Arial" w:hint="eastAsia"/>
          <w:color w:val="333333"/>
          <w:sz w:val="32"/>
          <w:szCs w:val="32"/>
        </w:rPr>
        <w:t>向被执行人释法明理</w:t>
      </w:r>
      <w:r>
        <w:rPr>
          <w:rFonts w:ascii="仿宋" w:eastAsia="仿宋" w:hAnsi="仿宋" w:cs="Arial" w:hint="eastAsia"/>
          <w:color w:val="333333"/>
          <w:sz w:val="32"/>
          <w:szCs w:val="32"/>
        </w:rPr>
        <w:t>的方式，快速执结了两起执行案件</w:t>
      </w:r>
      <w:r w:rsidR="006E01A3">
        <w:rPr>
          <w:rFonts w:ascii="仿宋" w:eastAsia="仿宋" w:hAnsi="仿宋" w:cs="Arial" w:hint="eastAsia"/>
          <w:color w:val="333333"/>
          <w:sz w:val="32"/>
          <w:szCs w:val="32"/>
        </w:rPr>
        <w:t>，取得了良好的社会效果和法律效果</w:t>
      </w:r>
      <w:r>
        <w:rPr>
          <w:rFonts w:ascii="仿宋" w:eastAsia="仿宋" w:hAnsi="仿宋" w:cs="Arial" w:hint="eastAsia"/>
          <w:color w:val="333333"/>
          <w:sz w:val="32"/>
          <w:szCs w:val="32"/>
        </w:rPr>
        <w:t>。</w:t>
      </w:r>
    </w:p>
    <w:p w:rsidR="00071A02" w:rsidRDefault="002F4605" w:rsidP="00071A02">
      <w:pPr>
        <w:ind w:firstLine="645"/>
        <w:rPr>
          <w:rFonts w:ascii="仿宋" w:eastAsia="仿宋" w:hAnsi="仿宋" w:cs="Arial" w:hint="eastAsia"/>
          <w:color w:val="333333"/>
          <w:sz w:val="32"/>
          <w:szCs w:val="32"/>
        </w:rPr>
      </w:pPr>
      <w:r>
        <w:rPr>
          <w:rFonts w:ascii="仿宋" w:eastAsia="仿宋" w:hAnsi="仿宋" w:hint="eastAsia"/>
          <w:sz w:val="32"/>
          <w:szCs w:val="32"/>
        </w:rPr>
        <w:t>案情1：</w:t>
      </w:r>
      <w:r w:rsidR="00071A02">
        <w:rPr>
          <w:rFonts w:ascii="仿宋" w:eastAsia="仿宋" w:hAnsi="仿宋" w:hint="eastAsia"/>
          <w:sz w:val="32"/>
          <w:szCs w:val="32"/>
        </w:rPr>
        <w:t>2019年12月，田某、石某在黄某处购买原煤，因带的煤款不足，写了一份欠条告诉黄某先发原煤，月底前再把煤款打到黄某账户，所欠煤款到期后，经黄某多次催讨无果，无奈诉至法院。</w:t>
      </w:r>
      <w:r w:rsidR="00071A02">
        <w:rPr>
          <w:rFonts w:ascii="仿宋" w:eastAsia="仿宋" w:hAnsi="仿宋" w:cs="Arial"/>
          <w:color w:val="333333"/>
          <w:sz w:val="32"/>
          <w:szCs w:val="32"/>
        </w:rPr>
        <w:t>经法院判决，</w:t>
      </w:r>
      <w:r w:rsidR="00071A02">
        <w:rPr>
          <w:rFonts w:ascii="仿宋" w:eastAsia="仿宋" w:hAnsi="仿宋" w:cs="Arial" w:hint="eastAsia"/>
          <w:color w:val="333333"/>
          <w:sz w:val="32"/>
          <w:szCs w:val="32"/>
        </w:rPr>
        <w:t>被告田某、石某于判决生效之日起30日内一次性共同给付黄某煤款10万余元。履行期限到期后，田某、石某未履行生效法律文书确定的还款</w:t>
      </w:r>
      <w:r w:rsidR="00071A02">
        <w:rPr>
          <w:rFonts w:ascii="仿宋" w:eastAsia="仿宋" w:hAnsi="仿宋" w:hint="eastAsia"/>
          <w:sz w:val="32"/>
          <w:szCs w:val="32"/>
        </w:rPr>
        <w:t>义务，</w:t>
      </w:r>
      <w:r w:rsidR="00071A02">
        <w:rPr>
          <w:rFonts w:ascii="仿宋" w:eastAsia="仿宋" w:hAnsi="仿宋" w:cs="Arial" w:hint="eastAsia"/>
          <w:color w:val="333333"/>
          <w:sz w:val="32"/>
          <w:szCs w:val="32"/>
        </w:rPr>
        <w:t>黄某</w:t>
      </w:r>
      <w:r w:rsidR="00071A02">
        <w:rPr>
          <w:rFonts w:ascii="仿宋" w:eastAsia="仿宋" w:hAnsi="仿宋" w:cs="Arial"/>
          <w:color w:val="333333"/>
          <w:sz w:val="32"/>
          <w:szCs w:val="32"/>
        </w:rPr>
        <w:t>遂向法院申请强制执行。</w:t>
      </w:r>
    </w:p>
    <w:p w:rsidR="00071A02" w:rsidRDefault="00071A02" w:rsidP="00071A02">
      <w:pPr>
        <w:ind w:firstLine="645"/>
        <w:rPr>
          <w:rFonts w:ascii="仿宋" w:eastAsia="仿宋" w:hAnsi="仿宋" w:cs="Arial" w:hint="eastAsia"/>
          <w:color w:val="333333"/>
          <w:sz w:val="32"/>
          <w:szCs w:val="32"/>
        </w:rPr>
      </w:pPr>
      <w:r>
        <w:rPr>
          <w:rFonts w:ascii="仿宋" w:eastAsia="仿宋" w:hAnsi="仿宋" w:cs="Arial" w:hint="eastAsia"/>
          <w:color w:val="333333"/>
          <w:sz w:val="32"/>
          <w:szCs w:val="32"/>
        </w:rPr>
        <w:t>案件进入执行程序后，江源林区基层法院执行干警依法向被执行人田某、石某送达了执行通知书、报告财产令等相关法律文书，督促被执行人主动履行生效法律文书确定的付款义务，并对其</w:t>
      </w:r>
      <w:r>
        <w:rPr>
          <w:rFonts w:ascii="仿宋" w:eastAsia="仿宋" w:hAnsi="仿宋" w:cs="仿宋" w:hint="eastAsia"/>
          <w:color w:val="000000"/>
          <w:sz w:val="32"/>
          <w:szCs w:val="32"/>
        </w:rPr>
        <w:t>耐心释法明理，告知拒不履行生效法律文书</w:t>
      </w:r>
      <w:r>
        <w:rPr>
          <w:rFonts w:ascii="仿宋" w:eastAsia="仿宋" w:hAnsi="仿宋" w:cs="仿宋" w:hint="eastAsia"/>
          <w:color w:val="000000"/>
          <w:sz w:val="32"/>
          <w:szCs w:val="32"/>
        </w:rPr>
        <w:lastRenderedPageBreak/>
        <w:t>所产生的法律后果，但二</w:t>
      </w:r>
      <w:r>
        <w:rPr>
          <w:rFonts w:ascii="仿宋" w:eastAsia="仿宋" w:hAnsi="仿宋" w:hint="eastAsia"/>
          <w:sz w:val="32"/>
          <w:szCs w:val="32"/>
        </w:rPr>
        <w:t>被执行人</w:t>
      </w:r>
      <w:r>
        <w:rPr>
          <w:rFonts w:ascii="仿宋" w:eastAsia="仿宋" w:hAnsi="仿宋" w:cs="Arial" w:hint="eastAsia"/>
          <w:color w:val="333333"/>
          <w:sz w:val="32"/>
          <w:szCs w:val="32"/>
        </w:rPr>
        <w:t>仍不履行给付义务。经执行干警进行线下财产调查发现，田某、石某都有个人住房公积金存款账户，执行干警立即依法将其公积金账户冻结，强制划拨了执行款人民币10万余元，使该案一次性执结完毕。</w:t>
      </w:r>
    </w:p>
    <w:p w:rsidR="00071A02" w:rsidRDefault="002F4605" w:rsidP="00071A02">
      <w:pPr>
        <w:ind w:firstLineChars="200" w:firstLine="640"/>
        <w:rPr>
          <w:rFonts w:ascii="仿宋" w:eastAsia="仿宋" w:hAnsi="仿宋"/>
          <w:sz w:val="32"/>
          <w:szCs w:val="32"/>
        </w:rPr>
      </w:pPr>
      <w:r>
        <w:rPr>
          <w:rFonts w:ascii="仿宋" w:eastAsia="仿宋" w:hAnsi="仿宋" w:hint="eastAsia"/>
          <w:sz w:val="32"/>
          <w:szCs w:val="32"/>
        </w:rPr>
        <w:t>案情2：</w:t>
      </w:r>
      <w:r w:rsidR="00071A02">
        <w:rPr>
          <w:rFonts w:ascii="仿宋" w:eastAsia="仿宋" w:hAnsi="仿宋" w:hint="eastAsia"/>
          <w:sz w:val="32"/>
          <w:szCs w:val="32"/>
        </w:rPr>
        <w:t>2021年11月26日，刘某驾驶小型客车与李某驾驶的小型客车发生碰撞后，致两车部分损坏，交警大队交通事故认定书认定李某负全部责任。后双方达成调解，由李某承担两车修复的全部费用。维修期间刘某的车辆产生修车费4060元，李某的保险公司交强险赔付2000元后，剩余的修车费2060元李某拒绝给付，多次讨要未果后刘某诉至法院。江源林区基层法院判决李某赔偿刘某车辆维修费、交通费等合计2260元，但李某拒绝赔偿，刘某申请强制执行。</w:t>
      </w:r>
    </w:p>
    <w:p w:rsidR="00071A02" w:rsidRDefault="00071A02" w:rsidP="00071A02">
      <w:pPr>
        <w:ind w:firstLine="645"/>
        <w:rPr>
          <w:rFonts w:ascii="仿宋" w:eastAsia="仿宋" w:hAnsi="仿宋" w:hint="eastAsia"/>
          <w:sz w:val="32"/>
          <w:szCs w:val="32"/>
        </w:rPr>
      </w:pPr>
      <w:r>
        <w:rPr>
          <w:rFonts w:ascii="仿宋" w:eastAsia="仿宋" w:hAnsi="仿宋" w:hint="eastAsia"/>
          <w:sz w:val="32"/>
          <w:szCs w:val="32"/>
        </w:rPr>
        <w:t>案件进入执行程序后，因被执行人李某正在外省务工，疫情期间为避免人员跨省流动，执行法官选择通过手机短信通知的方式告知被执行人履行赔偿的义务后，又多次通过电话和微信的方式向被执行人释法明理，讲明拒不履行生效判决的法律后果。在法官的说服教育下，仅用3天时间就为刘某执行回全部修车费用。</w:t>
      </w:r>
    </w:p>
    <w:p w:rsidR="002F4605" w:rsidRDefault="002F4605" w:rsidP="00071A02">
      <w:pPr>
        <w:ind w:firstLine="645"/>
        <w:rPr>
          <w:rFonts w:ascii="仿宋" w:eastAsia="仿宋" w:hAnsi="仿宋" w:hint="eastAsia"/>
          <w:sz w:val="32"/>
          <w:szCs w:val="32"/>
        </w:rPr>
      </w:pPr>
      <w:r>
        <w:rPr>
          <w:rFonts w:ascii="仿宋" w:eastAsia="仿宋" w:hAnsi="仿宋" w:hint="eastAsia"/>
          <w:sz w:val="32"/>
          <w:szCs w:val="32"/>
        </w:rPr>
        <w:t>下一步，江源林区基层法院执行局将深入推进执行攻坚行动，充分依托信息化手段开展执行工作，切实采取有效措施，以更高的热情，更强的担当，更有利的举措，把司法为民理念落实到具体行动中，用责任和担当守护了公平正义的</w:t>
      </w:r>
      <w:r>
        <w:rPr>
          <w:rFonts w:ascii="仿宋" w:eastAsia="仿宋" w:hAnsi="仿宋" w:hint="eastAsia"/>
          <w:sz w:val="32"/>
          <w:szCs w:val="32"/>
        </w:rPr>
        <w:lastRenderedPageBreak/>
        <w:t>最后防线，最大限度维护胜诉当事人的合法权益。</w:t>
      </w: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rPr>
          <w:rFonts w:ascii="仿宋" w:eastAsia="仿宋" w:hAnsi="仿宋" w:hint="eastAsia"/>
          <w:sz w:val="32"/>
          <w:szCs w:val="32"/>
        </w:rPr>
      </w:pPr>
    </w:p>
    <w:p w:rsidR="00187AEE" w:rsidRDefault="00187AEE" w:rsidP="00071A02">
      <w:pPr>
        <w:ind w:firstLine="645"/>
      </w:pPr>
      <w:r>
        <w:rPr>
          <w:rFonts w:ascii="仿宋" w:eastAsia="仿宋" w:hAnsi="仿宋" w:hint="eastAsia"/>
          <w:sz w:val="32"/>
          <w:szCs w:val="32"/>
        </w:rPr>
        <w:t xml:space="preserve">                 （江源林区基层法院执行局供稿）</w:t>
      </w:r>
    </w:p>
    <w:sectPr w:rsidR="00187A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28" w:rsidRDefault="00B61528" w:rsidP="00B37394">
      <w:r>
        <w:separator/>
      </w:r>
    </w:p>
  </w:endnote>
  <w:endnote w:type="continuationSeparator" w:id="1">
    <w:p w:rsidR="00B61528" w:rsidRDefault="00B61528" w:rsidP="00B37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28" w:rsidRDefault="00B61528" w:rsidP="00B37394">
      <w:r>
        <w:separator/>
      </w:r>
    </w:p>
  </w:footnote>
  <w:footnote w:type="continuationSeparator" w:id="1">
    <w:p w:rsidR="00B61528" w:rsidRDefault="00B61528" w:rsidP="00B37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394"/>
    <w:rsid w:val="00071A02"/>
    <w:rsid w:val="00187AEE"/>
    <w:rsid w:val="002F4605"/>
    <w:rsid w:val="006E01A3"/>
    <w:rsid w:val="00B37394"/>
    <w:rsid w:val="00B61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394"/>
    <w:rPr>
      <w:sz w:val="18"/>
      <w:szCs w:val="18"/>
    </w:rPr>
  </w:style>
  <w:style w:type="paragraph" w:styleId="a4">
    <w:name w:val="footer"/>
    <w:basedOn w:val="a"/>
    <w:link w:val="Char0"/>
    <w:uiPriority w:val="99"/>
    <w:semiHidden/>
    <w:unhideWhenUsed/>
    <w:rsid w:val="00B373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3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163</Words>
  <Characters>930</Characters>
  <Application>Microsoft Office Word</Application>
  <DocSecurity>0</DocSecurity>
  <Lines>7</Lines>
  <Paragraphs>2</Paragraphs>
  <ScaleCrop>false</ScaleCrop>
  <Company>china</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2022-06-02T02:43:00Z</dcterms:created>
  <dcterms:modified xsi:type="dcterms:W3CDTF">2022-06-02T03:07:00Z</dcterms:modified>
</cp:coreProperties>
</file>