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江源林区基层法院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召开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队伍教育整顿“查纠整改”环节动员部署会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为认真学习习近平总书记“七一”重要讲话精神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深入贯彻习近平法治思想</w:t>
      </w:r>
      <w:r>
        <w:rPr>
          <w:rFonts w:hint="eastAsia" w:ascii="仿宋_GB2312" w:eastAsia="仿宋_GB2312"/>
          <w:sz w:val="32"/>
          <w:szCs w:val="32"/>
          <w:lang w:eastAsia="zh-CN"/>
        </w:rPr>
        <w:t>和习近平总书记</w:t>
      </w:r>
      <w:r>
        <w:rPr>
          <w:rFonts w:hint="eastAsia" w:ascii="仿宋_GB2312" w:eastAsia="仿宋_GB2312"/>
          <w:sz w:val="32"/>
          <w:szCs w:val="32"/>
        </w:rPr>
        <w:t>关于政法队伍教育整顿的重要指示精神，全面落实中央、省委、最高</w:t>
      </w:r>
      <w:r>
        <w:rPr>
          <w:rFonts w:hint="eastAsia" w:ascii="仿宋_GB2312" w:eastAsia="仿宋_GB2312"/>
          <w:sz w:val="32"/>
          <w:szCs w:val="32"/>
          <w:lang w:eastAsia="zh-CN"/>
        </w:rPr>
        <w:t>院</w:t>
      </w:r>
      <w:r>
        <w:rPr>
          <w:rFonts w:hint="eastAsia" w:ascii="仿宋_GB2312" w:eastAsia="仿宋_GB2312"/>
          <w:sz w:val="32"/>
          <w:szCs w:val="32"/>
        </w:rPr>
        <w:t>、省法院和长春林区中院队伍教育整顿转段工作</w:t>
      </w:r>
      <w:r>
        <w:rPr>
          <w:rFonts w:hint="eastAsia" w:ascii="仿宋_GB2312" w:eastAsia="仿宋_GB2312"/>
          <w:sz w:val="32"/>
          <w:szCs w:val="32"/>
          <w:lang w:eastAsia="zh-CN"/>
        </w:rPr>
        <w:t>部署</w:t>
      </w:r>
      <w:r>
        <w:rPr>
          <w:rFonts w:hint="eastAsia" w:ascii="仿宋_GB2312" w:eastAsia="仿宋_GB2312"/>
          <w:sz w:val="32"/>
          <w:szCs w:val="32"/>
        </w:rPr>
        <w:t>要求，9月7日下午，江源林区基层法院</w:t>
      </w:r>
      <w:r>
        <w:rPr>
          <w:rFonts w:ascii="仿宋_GB2312" w:eastAsia="仿宋_GB2312"/>
          <w:sz w:val="32"/>
          <w:szCs w:val="32"/>
        </w:rPr>
        <w:t>召开队伍教育整顿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ascii="仿宋_GB2312" w:eastAsia="仿宋_GB2312"/>
          <w:sz w:val="32"/>
          <w:szCs w:val="32"/>
        </w:rPr>
        <w:t>查纠整改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ascii="仿宋_GB2312" w:eastAsia="仿宋_GB2312"/>
          <w:sz w:val="32"/>
          <w:szCs w:val="32"/>
        </w:rPr>
        <w:t>环节动员部署会，</w:t>
      </w:r>
      <w:r>
        <w:rPr>
          <w:rFonts w:hint="eastAsia" w:ascii="仿宋_GB2312" w:eastAsia="仿宋_GB2312"/>
          <w:sz w:val="32"/>
          <w:szCs w:val="32"/>
        </w:rPr>
        <w:t>总结“学习教育”环节成果，</w:t>
      </w:r>
      <w:r>
        <w:rPr>
          <w:rFonts w:ascii="仿宋_GB2312" w:eastAsia="仿宋_GB2312"/>
          <w:sz w:val="32"/>
          <w:szCs w:val="32"/>
        </w:rPr>
        <w:t>研究部署查纠整改环节工作，推动</w:t>
      </w:r>
      <w:r>
        <w:rPr>
          <w:rFonts w:hint="eastAsia" w:ascii="仿宋_GB2312" w:eastAsia="仿宋_GB2312"/>
          <w:sz w:val="32"/>
          <w:szCs w:val="32"/>
        </w:rPr>
        <w:t>队伍</w:t>
      </w:r>
      <w:r>
        <w:rPr>
          <w:rFonts w:ascii="仿宋_GB2312" w:eastAsia="仿宋_GB2312"/>
          <w:sz w:val="32"/>
          <w:szCs w:val="32"/>
        </w:rPr>
        <w:t>教育整顿走深走实、纵深推进。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党组书记、院长，队伍教育整顿领导小组组长刘典国</w:t>
      </w:r>
      <w:r>
        <w:rPr>
          <w:rFonts w:hint="eastAsia" w:ascii="仿宋_GB2312" w:eastAsia="仿宋_GB2312"/>
          <w:sz w:val="32"/>
          <w:szCs w:val="32"/>
          <w:lang w:eastAsia="zh-CN"/>
        </w:rPr>
        <w:t>参加会议并</w:t>
      </w:r>
      <w:r>
        <w:rPr>
          <w:rFonts w:hint="eastAsia" w:ascii="仿宋_GB2312" w:eastAsia="仿宋_GB2312"/>
          <w:sz w:val="32"/>
          <w:szCs w:val="32"/>
        </w:rPr>
        <w:t>作动员部署讲话。会上，党组成员、执行局局长，队伍教育整顿领导小组办公室主任王爱军主持会议，全院法官干警及工作人员参加会议。党组成员、副院长，队伍教育整顿领导小组副组长，顽瘴痼疾专项整治组组长景非宣读《江源林区基层法院查纠整改环节工作方案》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会议</w:t>
      </w:r>
      <w:r>
        <w:rPr>
          <w:rFonts w:hint="eastAsia" w:ascii="仿宋_GB2312" w:eastAsia="仿宋_GB2312"/>
          <w:sz w:val="32"/>
          <w:szCs w:val="32"/>
        </w:rPr>
        <w:t>指出，</w:t>
      </w:r>
      <w:r>
        <w:rPr>
          <w:rFonts w:hint="eastAsia" w:ascii="仿宋_GB2312" w:eastAsia="仿宋_GB2312"/>
          <w:sz w:val="32"/>
          <w:szCs w:val="32"/>
          <w:lang w:eastAsia="zh-CN"/>
        </w:rPr>
        <w:t>全院各部门和全体法官干警及工作人员</w:t>
      </w:r>
      <w:r>
        <w:rPr>
          <w:rFonts w:hint="eastAsia" w:ascii="仿宋_GB2312" w:eastAsia="仿宋_GB2312"/>
          <w:sz w:val="32"/>
          <w:szCs w:val="32"/>
        </w:rPr>
        <w:t>坚决贯彻中央、省委、</w:t>
      </w:r>
      <w:r>
        <w:rPr>
          <w:rFonts w:hint="eastAsia" w:ascii="仿宋_GB2312" w:eastAsia="仿宋_GB2312"/>
          <w:sz w:val="32"/>
          <w:szCs w:val="32"/>
          <w:lang w:eastAsia="zh-CN"/>
        </w:rPr>
        <w:t>最高院、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lang w:eastAsia="zh-CN"/>
        </w:rPr>
        <w:t>法</w:t>
      </w:r>
      <w:r>
        <w:rPr>
          <w:rFonts w:hint="eastAsia" w:ascii="仿宋_GB2312" w:eastAsia="仿宋_GB2312"/>
          <w:sz w:val="32"/>
          <w:szCs w:val="32"/>
        </w:rPr>
        <w:t>院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长春林区中院的部署要求，坚持高标准、高起点，较好完成了学习教育环节各项任务，</w:t>
      </w:r>
      <w:r>
        <w:rPr>
          <w:rFonts w:hint="eastAsia" w:ascii="仿宋_GB2312" w:eastAsia="仿宋_GB2312"/>
          <w:sz w:val="32"/>
          <w:szCs w:val="32"/>
          <w:lang w:eastAsia="zh-CN"/>
        </w:rPr>
        <w:t>较好地</w:t>
      </w:r>
      <w:r>
        <w:rPr>
          <w:rFonts w:hint="eastAsia" w:ascii="仿宋_GB2312" w:eastAsia="仿宋_GB2312"/>
          <w:sz w:val="32"/>
          <w:szCs w:val="32"/>
        </w:rPr>
        <w:t>营造了教育整顿的良好氛围，为查纠整改环节打下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坚实基础。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会议</w:t>
      </w:r>
      <w:r>
        <w:rPr>
          <w:rFonts w:hint="eastAsia" w:ascii="仿宋_GB2312" w:eastAsia="仿宋_GB2312"/>
          <w:sz w:val="32"/>
          <w:szCs w:val="32"/>
        </w:rPr>
        <w:t>要求，</w:t>
      </w:r>
      <w:r>
        <w:rPr>
          <w:rFonts w:ascii="仿宋_GB2312" w:eastAsia="仿宋_GB2312"/>
          <w:sz w:val="32"/>
          <w:szCs w:val="32"/>
        </w:rPr>
        <w:t>查纠整改环节是队伍教育整顿动真碰硬、复杂敏感、触及要害的关键环节，直接关系教育整顿成效。</w:t>
      </w:r>
      <w:r>
        <w:rPr>
          <w:rFonts w:hint="eastAsia" w:ascii="仿宋_GB2312" w:eastAsia="仿宋_GB2312"/>
          <w:sz w:val="32"/>
          <w:szCs w:val="32"/>
        </w:rPr>
        <w:t>要</w:t>
      </w:r>
      <w:r>
        <w:rPr>
          <w:rFonts w:hint="eastAsia" w:ascii="仿宋_GB2312" w:eastAsia="仿宋_GB2312"/>
          <w:sz w:val="32"/>
          <w:szCs w:val="32"/>
          <w:lang w:eastAsia="zh-CN"/>
        </w:rPr>
        <w:t>在规定的</w:t>
      </w:r>
      <w:r>
        <w:rPr>
          <w:rFonts w:hint="eastAsia" w:ascii="仿宋_GB2312" w:eastAsia="仿宋_GB2312"/>
          <w:sz w:val="32"/>
          <w:szCs w:val="32"/>
        </w:rPr>
        <w:t>时间</w:t>
      </w:r>
      <w:r>
        <w:rPr>
          <w:rFonts w:hint="eastAsia" w:ascii="仿宋_GB2312" w:eastAsia="仿宋_GB2312"/>
          <w:sz w:val="32"/>
          <w:szCs w:val="32"/>
          <w:lang w:eastAsia="zh-CN"/>
        </w:rPr>
        <w:t>里</w:t>
      </w:r>
      <w:r>
        <w:rPr>
          <w:rFonts w:hint="eastAsia" w:ascii="仿宋_GB2312" w:eastAsia="仿宋_GB2312"/>
          <w:sz w:val="32"/>
          <w:szCs w:val="32"/>
        </w:rPr>
        <w:t>，重点聚焦筑牢政治忠诚、清除害群之马、推进建章立制、加强作风建设四个方面，谋划好“三个环节”、落实好“四项任务”。</w:t>
      </w:r>
      <w:r>
        <w:rPr>
          <w:rFonts w:ascii="仿宋_GB2312" w:eastAsia="仿宋_GB2312"/>
          <w:sz w:val="32"/>
          <w:szCs w:val="32"/>
        </w:rPr>
        <w:t>要深刻认识查纠整改环节的特殊重要性，坚持全覆盖、无禁区、零容忍，敢于刀刃向内，勇于自我革命，推动</w:t>
      </w:r>
      <w:r>
        <w:rPr>
          <w:rFonts w:hint="eastAsia" w:ascii="仿宋_GB2312" w:eastAsia="仿宋_GB2312"/>
          <w:sz w:val="32"/>
          <w:szCs w:val="32"/>
        </w:rPr>
        <w:t>法院</w:t>
      </w:r>
      <w:r>
        <w:rPr>
          <w:rFonts w:ascii="仿宋_GB2312" w:eastAsia="仿宋_GB2312"/>
          <w:sz w:val="32"/>
          <w:szCs w:val="32"/>
        </w:rPr>
        <w:t>队伍存在的问题全部见底清零。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会议</w:t>
      </w:r>
      <w:r>
        <w:rPr>
          <w:rFonts w:hint="eastAsia" w:ascii="仿宋_GB2312" w:eastAsia="仿宋_GB2312"/>
          <w:sz w:val="32"/>
          <w:szCs w:val="32"/>
        </w:rPr>
        <w:t>强调，</w:t>
      </w:r>
      <w:r>
        <w:rPr>
          <w:rFonts w:hint="eastAsia" w:ascii="仿宋_GB2312" w:eastAsia="仿宋_GB2312"/>
          <w:b/>
          <w:bCs/>
          <w:sz w:val="32"/>
          <w:szCs w:val="32"/>
        </w:rPr>
        <w:t>一是认识站位要再提升，着力增强查纠整改的政治自觉。</w:t>
      </w:r>
      <w:r>
        <w:rPr>
          <w:rFonts w:hint="eastAsia" w:ascii="仿宋_GB2312" w:eastAsia="仿宋_GB2312"/>
          <w:sz w:val="32"/>
          <w:szCs w:val="32"/>
        </w:rPr>
        <w:t>要进一步提高思想认识，纠正查纠整改过程中的认识偏差，认清当前队伍存在的问题，更多地从自身角度查找原因、认领问题、担起责任，以高度的政治自觉抓好查纠整改，推动教育整顿扎实深入开展。</w:t>
      </w:r>
      <w:r>
        <w:rPr>
          <w:rFonts w:hint="eastAsia" w:ascii="仿宋_GB2312" w:eastAsia="仿宋_GB2312"/>
          <w:b/>
          <w:bCs/>
          <w:sz w:val="32"/>
          <w:szCs w:val="32"/>
        </w:rPr>
        <w:t>二是靶向发力要再聚焦，着力强化查纠整改的针对性实效性。</w:t>
      </w:r>
      <w:r>
        <w:rPr>
          <w:rFonts w:hint="eastAsia" w:ascii="仿宋_GB2312" w:eastAsia="仿宋_GB2312"/>
          <w:sz w:val="32"/>
          <w:szCs w:val="32"/>
        </w:rPr>
        <w:t>要坚持问题导向，聚焦“四个精准”，“查什么”“怎么查”“怎么改”，在“求真”“动真”“较真”上下功夫，做到带着问题查、联系实际查，深化即知即改、组织查处、建章立制。</w:t>
      </w:r>
      <w:r>
        <w:rPr>
          <w:rFonts w:hint="eastAsia" w:ascii="仿宋_GB2312" w:eastAsia="仿宋_GB2312"/>
          <w:b/>
          <w:bCs/>
          <w:sz w:val="32"/>
          <w:szCs w:val="32"/>
        </w:rPr>
        <w:t>三是组织领导要再强化，着力确保查纠整改有力有序推进。</w:t>
      </w:r>
      <w:r>
        <w:rPr>
          <w:rFonts w:hint="eastAsia" w:ascii="仿宋_GB2312" w:eastAsia="仿宋_GB2312"/>
          <w:sz w:val="32"/>
          <w:szCs w:val="32"/>
        </w:rPr>
        <w:t>要进一步加强组织领导，坚持责任链条压紧压实、学习教育贯穿始终、</w:t>
      </w:r>
      <w:r>
        <w:rPr>
          <w:rFonts w:hint="eastAsia" w:ascii="仿宋_GB2312" w:eastAsia="仿宋_GB2312"/>
          <w:sz w:val="32"/>
          <w:szCs w:val="32"/>
          <w:lang w:eastAsia="zh-CN"/>
        </w:rPr>
        <w:t>指</w:t>
      </w:r>
      <w:r>
        <w:rPr>
          <w:rFonts w:hint="eastAsia" w:ascii="仿宋_GB2312" w:eastAsia="仿宋_GB2312"/>
          <w:sz w:val="32"/>
          <w:szCs w:val="32"/>
        </w:rPr>
        <w:t>导检查从严从实、宣传引导浓厚氛围，不折不扣落实查纠整改环节各项任务，统筹推进教育整顿和审判执行各项工作，以实际行动检验教育整顿成效，向党和人民交上一份满意的答卷。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江源林区基层法院将认真按照</w:t>
      </w:r>
      <w:r>
        <w:rPr>
          <w:rFonts w:hint="eastAsia" w:ascii="仿宋_GB2312" w:eastAsia="仿宋_GB2312"/>
          <w:sz w:val="32"/>
          <w:szCs w:val="32"/>
          <w:lang w:eastAsia="zh-CN"/>
        </w:rPr>
        <w:t>此次队伍</w:t>
      </w:r>
      <w:r>
        <w:rPr>
          <w:rFonts w:hint="eastAsia" w:ascii="仿宋_GB2312" w:eastAsia="仿宋_GB2312"/>
          <w:sz w:val="32"/>
          <w:szCs w:val="32"/>
        </w:rPr>
        <w:t>教育整顿工作要求，扎实</w:t>
      </w:r>
      <w:r>
        <w:rPr>
          <w:rFonts w:hint="eastAsia" w:ascii="仿宋_GB2312" w:eastAsia="仿宋_GB2312"/>
          <w:sz w:val="32"/>
          <w:szCs w:val="32"/>
          <w:lang w:eastAsia="zh-CN"/>
        </w:rPr>
        <w:t>推进各项工作，</w:t>
      </w:r>
      <w:r>
        <w:rPr>
          <w:rFonts w:hint="eastAsia" w:ascii="仿宋_GB2312" w:eastAsia="仿宋_GB2312"/>
          <w:sz w:val="32"/>
          <w:szCs w:val="32"/>
        </w:rPr>
        <w:t>坚守执法司法为民的初心，切实将教育整顿成果转化为强大工作动力，不断推进新时代</w:t>
      </w:r>
      <w:r>
        <w:rPr>
          <w:rFonts w:hint="eastAsia" w:ascii="仿宋_GB2312" w:eastAsia="仿宋_GB2312"/>
          <w:sz w:val="32"/>
          <w:szCs w:val="32"/>
          <w:lang w:eastAsia="zh-CN"/>
        </w:rPr>
        <w:t>林区</w:t>
      </w:r>
      <w:r>
        <w:rPr>
          <w:rFonts w:hint="eastAsia" w:ascii="仿宋_GB2312" w:eastAsia="仿宋_GB2312"/>
          <w:sz w:val="32"/>
          <w:szCs w:val="32"/>
        </w:rPr>
        <w:t>法院工作高质量发展，塑</w:t>
      </w:r>
      <w:r>
        <w:rPr>
          <w:rFonts w:hint="eastAsia" w:ascii="仿宋_GB2312" w:eastAsia="仿宋_GB2312"/>
          <w:sz w:val="32"/>
          <w:szCs w:val="32"/>
          <w:lang w:eastAsia="zh-CN"/>
        </w:rPr>
        <w:t>造</w:t>
      </w:r>
      <w:r>
        <w:rPr>
          <w:rFonts w:hint="eastAsia" w:ascii="仿宋_GB2312" w:eastAsia="仿宋_GB2312"/>
          <w:sz w:val="32"/>
          <w:szCs w:val="32"/>
        </w:rPr>
        <w:t>法院队伍新形象，展现法院队伍新作为。</w:t>
      </w:r>
      <w:r>
        <w:rPr>
          <w:rFonts w:hint="eastAsia" w:ascii="仿宋_GB2312" w:eastAsia="仿宋_GB2312"/>
          <w:sz w:val="32"/>
          <w:szCs w:val="32"/>
          <w:lang w:eastAsia="zh-CN"/>
        </w:rPr>
        <w:t>（马馼）</w:t>
      </w:r>
      <w:bookmarkStart w:id="0" w:name="_GoBack"/>
      <w:bookmarkEnd w:id="0"/>
    </w:p>
    <w:sectPr>
      <w:pgSz w:w="11906" w:h="16838"/>
      <w:pgMar w:top="2098" w:right="1474" w:bottom="1985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5F60"/>
    <w:rsid w:val="00043E37"/>
    <w:rsid w:val="001A6BD4"/>
    <w:rsid w:val="001C3614"/>
    <w:rsid w:val="00212F5A"/>
    <w:rsid w:val="002969E8"/>
    <w:rsid w:val="00405853"/>
    <w:rsid w:val="0041733E"/>
    <w:rsid w:val="00457644"/>
    <w:rsid w:val="00562D30"/>
    <w:rsid w:val="007464A6"/>
    <w:rsid w:val="00747224"/>
    <w:rsid w:val="008223DF"/>
    <w:rsid w:val="008834B2"/>
    <w:rsid w:val="008C565C"/>
    <w:rsid w:val="008F2508"/>
    <w:rsid w:val="00A85F60"/>
    <w:rsid w:val="00A92353"/>
    <w:rsid w:val="00AA3916"/>
    <w:rsid w:val="00C2522A"/>
    <w:rsid w:val="00D540BF"/>
    <w:rsid w:val="00D90940"/>
    <w:rsid w:val="00EB7DE8"/>
    <w:rsid w:val="500305CB"/>
    <w:rsid w:val="644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1016</Characters>
  <Lines>8</Lines>
  <Paragraphs>2</Paragraphs>
  <TotalTime>8</TotalTime>
  <ScaleCrop>false</ScaleCrop>
  <LinksUpToDate>false</LinksUpToDate>
  <CharactersWithSpaces>1192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2021-09-07T06:09:00Z</dcterms:created>
  <dc:creator>admin</dc:creator>
  <cp:lastModifiedBy>鹿鸣呦呦</cp:lastModifiedBy>
  <dcterms:modified xsi:type="dcterms:W3CDTF">2021-09-07T08:55:25Z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