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</w:rPr>
        <w:t>诈骗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口罩款，犯罪</w:t>
      </w:r>
      <w:r>
        <w:rPr>
          <w:rFonts w:hint="eastAsia" w:ascii="宋体" w:hAnsi="宋体" w:eastAsia="宋体" w:cs="宋体"/>
          <w:sz w:val="44"/>
          <w:szCs w:val="44"/>
        </w:rPr>
        <w:t>判刑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ind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近日，江源林区基层法院审理了一起在疫情期间诈骗口罩款案件，被告人高某犯诈骗罪被判处有期徒刑三年，并处罚金人民币2万元。</w:t>
      </w:r>
    </w:p>
    <w:p>
      <w:pPr>
        <w:ind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2020年2月5日至2月7日，被告人高某虚构自家存有大量医用口罩的事实，通过“微信”手机聊天软件群发售卖口罩信息及口</w:t>
      </w:r>
      <w:r>
        <w:rPr>
          <w:rFonts w:hint="eastAsia" w:ascii="仿宋" w:hAnsi="仿宋" w:eastAsia="仿宋" w:cs="仿宋"/>
          <w:sz w:val="30"/>
          <w:szCs w:val="30"/>
          <w:lang w:val="en-US"/>
        </w:rPr>
        <w:t>罩</w:t>
      </w:r>
      <w:r>
        <w:rPr>
          <w:rFonts w:hint="eastAsia" w:ascii="仿宋" w:hAnsi="仿宋" w:eastAsia="仿宋" w:cs="仿宋"/>
          <w:sz w:val="30"/>
          <w:szCs w:val="30"/>
        </w:rPr>
        <w:t>图片，被害人刘某等7人看到信息后，分别与高某通过微信沟通购买口罩事宜，被告人高某以“先付款后发货”的方式要求各被害人通过微信转账支付购买口罩价款。待被害人刘某等7人通过微信转账给高某后，高某不但未向各被害人寄出口罩，还将各被害人微信联系方式删除。高某通过这种方式共骗取人民币51082元。后被告人高某家属代高某赔偿了各被害人的损失，取得了被害人的谅解。</w:t>
      </w:r>
    </w:p>
    <w:p>
      <w:pPr>
        <w:ind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江源林区基层法院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审</w:t>
      </w:r>
      <w:r>
        <w:rPr>
          <w:rFonts w:hint="eastAsia" w:ascii="仿宋" w:hAnsi="仿宋" w:eastAsia="仿宋" w:cs="仿宋"/>
          <w:sz w:val="30"/>
          <w:szCs w:val="30"/>
        </w:rPr>
        <w:t>理该案后，认为被告人高某利用电信网络技术手段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售卖口罩</w:t>
      </w:r>
      <w:r>
        <w:rPr>
          <w:rFonts w:hint="eastAsia" w:ascii="仿宋" w:hAnsi="仿宋" w:eastAsia="仿宋" w:cs="仿宋"/>
          <w:sz w:val="30"/>
          <w:szCs w:val="30"/>
        </w:rPr>
        <w:t>实施诈骗，数额巨大，其行为已构成诈骗罪。根据被告人高某的犯罪情节和悔罪表现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依法</w:t>
      </w:r>
      <w:r>
        <w:rPr>
          <w:rFonts w:hint="eastAsia" w:ascii="仿宋" w:hAnsi="仿宋" w:eastAsia="仿宋" w:cs="仿宋"/>
          <w:sz w:val="30"/>
          <w:szCs w:val="30"/>
        </w:rPr>
        <w:t>作出上述判决。</w:t>
      </w:r>
    </w:p>
    <w:p>
      <w:pPr>
        <w:ind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（供稿人  袁爽）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65C6B70"/>
    <w:rsid w:val="2AB31142"/>
    <w:rsid w:val="42AC5A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387</Words>
  <Characters>398</Characters>
  <Paragraphs>7</Paragraphs>
  <TotalTime>14</TotalTime>
  <ScaleCrop>false</ScaleCrop>
  <LinksUpToDate>false</LinksUpToDate>
  <CharactersWithSpaces>425</CharactersWithSpaces>
  <Application>WPS Office_11.1.0.10667_F1E327BC-269C-435d-A152-05C5408002CA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2021-07-14T08:11:00Z</dcterms:created>
  <dc:creator>SEA-AL10</dc:creator>
  <cp:lastModifiedBy>Administrator</cp:lastModifiedBy>
  <dcterms:modified xsi:type="dcterms:W3CDTF">2021-07-15T05:54:38Z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d9fffbe98f6640a484dc57cd5550d382</vt:lpwstr>
  </property>
  <property fmtid="{D5CDD505-2E9C-101B-9397-08002B2CF9AE}" pid="3" name="KSOProductBuildVer">
    <vt:lpwstr>2052-11.1.0.10667</vt:lpwstr>
  </property>
</Properties>
</file>