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32"/>
          <w:szCs w:val="32"/>
        </w:rPr>
      </w:pPr>
      <w:r>
        <w:rPr>
          <w:rFonts w:hint="eastAsia" w:ascii="楷体" w:hAnsi="楷体" w:eastAsia="楷体"/>
          <w:b/>
          <w:sz w:val="32"/>
          <w:szCs w:val="32"/>
        </w:rPr>
        <w:t>内部刊物</w:t>
      </w:r>
    </w:p>
    <w:p>
      <w:pPr>
        <w:rPr>
          <w:rFonts w:ascii="楷体" w:hAnsi="楷体" w:eastAsia="楷体"/>
          <w:b/>
          <w:sz w:val="32"/>
          <w:szCs w:val="32"/>
        </w:rPr>
      </w:pPr>
      <w:r>
        <w:rPr>
          <w:rFonts w:hint="eastAsia" w:ascii="楷体" w:hAnsi="楷体" w:eastAsia="楷体"/>
          <w:b/>
          <w:sz w:val="32"/>
          <w:szCs w:val="32"/>
        </w:rPr>
        <w:t>请勿外传</w:t>
      </w:r>
    </w:p>
    <w:p>
      <w:pPr>
        <w:pStyle w:val="2"/>
        <w:ind w:left="-283" w:leftChars="-135" w:right="-197" w:rightChars="-94"/>
        <w:jc w:val="center"/>
        <w:rPr>
          <w:color w:val="FF0000"/>
          <w:sz w:val="84"/>
          <w:szCs w:val="84"/>
        </w:rPr>
      </w:pPr>
      <w:r>
        <w:rPr>
          <w:rFonts w:hint="eastAsia"/>
          <w:color w:val="FF0000"/>
          <w:sz w:val="84"/>
          <w:szCs w:val="84"/>
        </w:rPr>
        <w:t>江源林区基层法院信息</w:t>
      </w:r>
    </w:p>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rPr>
        <w:t>普通刊·第2</w:t>
      </w:r>
      <w:r>
        <w:rPr>
          <w:rFonts w:hint="eastAsia" w:asciiTheme="minorEastAsia" w:hAnsiTheme="minorEastAsia"/>
          <w:sz w:val="32"/>
          <w:szCs w:val="32"/>
          <w:lang w:val="en-US" w:eastAsia="zh-CN"/>
        </w:rPr>
        <w:t>2</w:t>
      </w:r>
      <w:r>
        <w:rPr>
          <w:rFonts w:hint="eastAsia" w:asciiTheme="minorEastAsia" w:hAnsiTheme="minorEastAsia"/>
          <w:sz w:val="32"/>
          <w:szCs w:val="32"/>
        </w:rPr>
        <w:t>期</w:t>
      </w:r>
      <w:r>
        <w:rPr>
          <w:rFonts w:hint="eastAsia" w:asciiTheme="minorEastAsia" w:hAnsiTheme="minorEastAsia"/>
          <w:sz w:val="32"/>
          <w:szCs w:val="32"/>
          <w:lang w:eastAsia="zh-CN"/>
        </w:rPr>
        <w:t>（秋猎行动）</w:t>
      </w:r>
    </w:p>
    <w:p>
      <w:pPr>
        <w:pBdr>
          <w:bottom w:val="single" w:color="auto" w:sz="4" w:space="1"/>
        </w:pBdr>
        <w:rPr>
          <w:rFonts w:asciiTheme="minorEastAsia" w:hAnsiTheme="minorEastAsia"/>
          <w:sz w:val="32"/>
          <w:szCs w:val="32"/>
        </w:rPr>
      </w:pPr>
      <w:r>
        <w:rPr>
          <w:rFonts w:hint="eastAsia" w:asciiTheme="minorEastAsia" w:hAnsiTheme="minorEastAsia"/>
          <w:sz w:val="32"/>
          <w:szCs w:val="32"/>
        </w:rPr>
        <w:t xml:space="preserve">江源林区基层法院编                   </w:t>
      </w:r>
      <w:r>
        <w:rPr>
          <w:rFonts w:ascii="Times New Roman" w:hAnsi="Times New Roman" w:cs="Times New Roman"/>
          <w:sz w:val="32"/>
          <w:szCs w:val="32"/>
        </w:rPr>
        <w:t>2019</w:t>
      </w:r>
      <w:r>
        <w:rPr>
          <w:rFonts w:hint="eastAsia" w:asciiTheme="minorEastAsia" w:hAnsiTheme="minorEastAsia"/>
          <w:sz w:val="32"/>
          <w:szCs w:val="32"/>
        </w:rPr>
        <w:t>年</w:t>
      </w:r>
      <w:r>
        <w:rPr>
          <w:rFonts w:hint="eastAsia" w:asciiTheme="minorEastAsia" w:hAnsiTheme="minorEastAsia"/>
          <w:sz w:val="32"/>
          <w:szCs w:val="32"/>
          <w:lang w:val="en-US" w:eastAsia="zh-CN"/>
        </w:rPr>
        <w:t>9</w:t>
      </w:r>
      <w:r>
        <w:rPr>
          <w:rFonts w:hint="eastAsia" w:asciiTheme="minorEastAsia" w:hAnsiTheme="minorEastAsia"/>
          <w:sz w:val="32"/>
          <w:szCs w:val="32"/>
        </w:rPr>
        <w:t>月</w:t>
      </w:r>
      <w:r>
        <w:rPr>
          <w:rFonts w:hint="eastAsia" w:asciiTheme="minorEastAsia" w:hAnsiTheme="minorEastAsia"/>
          <w:sz w:val="32"/>
          <w:szCs w:val="32"/>
          <w:lang w:val="en-US" w:eastAsia="zh-CN"/>
        </w:rPr>
        <w:t>12</w:t>
      </w:r>
      <w:r>
        <w:rPr>
          <w:rFonts w:hint="eastAsia" w:asciiTheme="minorEastAsia" w:hAnsiTheme="minorEastAsia"/>
          <w:sz w:val="32"/>
          <w:szCs w:val="32"/>
        </w:rPr>
        <w:t xml:space="preserve">日 </w:t>
      </w:r>
    </w:p>
    <w:p>
      <w:pPr>
        <w:rPr>
          <w:rFonts w:hint="eastAsia" w:ascii="仿宋" w:hAnsi="仿宋" w:eastAsia="仿宋" w:cs="仿宋"/>
          <w:sz w:val="32"/>
          <w:szCs w:val="32"/>
        </w:rPr>
      </w:pPr>
    </w:p>
    <w:p>
      <w:pPr>
        <w:jc w:val="center"/>
        <w:rPr>
          <w:rFonts w:hint="eastAsia" w:ascii="宋体" w:hAnsi="宋体" w:eastAsia="宋体" w:cs="宋体"/>
          <w:sz w:val="44"/>
          <w:szCs w:val="44"/>
        </w:rPr>
      </w:pPr>
      <w:r>
        <w:rPr>
          <w:rFonts w:hint="eastAsia" w:ascii="宋体" w:hAnsi="宋体" w:eastAsia="宋体" w:cs="宋体"/>
          <w:sz w:val="44"/>
          <w:szCs w:val="44"/>
        </w:rPr>
        <w:t>干警上门执行 被执行人履行部分义务</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江源林区基层法院为了深入贯彻落实省法院开展的“秋猎”专项行动，切实巩固提升执行质效，执行法官带领干警一行4人驱车40多公里赶到湾沟镇西川村，快速执行一起借款合同纠纷案件。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梁某与曲某系邻居，2011年10月9日，曲某因偿还银行贷款向梁某借款17000元，双方约定随要随还，不久，梁某向曲某催要欠款，曲某只偿还了7600元，剩余欠款拒不偿还，故梁某向法院提起诉讼，江源林区基层法院作出（2019）吉7605民初85号民事判决书确定被执行人曲某在规定时限内偿还申请执行人梁某借款9400元及利息，承担案件受理费23.50元。判决生效后，被执行人曲某以各种理由推脱，梁某于2019年8月19日向我院申请强制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被执行人曲某家中，执行法官依法向被执行人曲某送达了执行通知书、报告财产令等相关法律手续。曲某以大儿子有病、二儿子读书、夫妻二人没有工资收入为由，拒绝还钱。执行法官耐心对被执行人曲某进行法治教育，讲解了执行工作的相关措施。被执行人曲某意识到不履行生效法律文书，会给自己带来严重后果，于第二天履行了部分欠款3000元，与申请执行人梁某达成和解，承诺剩余欠款10月末一次性偿还。此案的执行，充分的保护了申请人的合法权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江源林区基层法院执行局以 “秋猎”执行专项行动为契机，积极推进“基本解决执行难”向“切实解决执行难”换挡提速，切实提升执行工作质效，以看的见成效来提高人民群众的满意度。</w:t>
      </w:r>
    </w:p>
    <w:p>
      <w:pPr>
        <w:ind w:firstLine="640" w:firstLineChars="200"/>
        <w:rPr>
          <w:rFonts w:hint="eastAsia" w:ascii="仿宋" w:hAnsi="仿宋" w:eastAsia="仿宋" w:cs="仿宋"/>
          <w:sz w:val="32"/>
          <w:szCs w:val="32"/>
        </w:rPr>
      </w:pPr>
    </w:p>
    <w:p>
      <w:pPr>
        <w:spacing w:line="576" w:lineRule="exact"/>
        <w:jc w:val="right"/>
        <w:rPr>
          <w:rFonts w:hint="eastAsia" w:asciiTheme="minorEastAsia" w:hAnsiTheme="minorEastAsia"/>
          <w:sz w:val="32"/>
          <w:szCs w:val="32"/>
        </w:rPr>
      </w:pPr>
      <w:r>
        <w:rPr>
          <w:rFonts w:hint="eastAsia" w:asciiTheme="minorEastAsia" w:hAnsiTheme="minorEastAsia"/>
          <w:sz w:val="32"/>
          <w:szCs w:val="32"/>
        </w:rPr>
        <w:t>（供稿人：</w:t>
      </w:r>
      <w:r>
        <w:rPr>
          <w:rFonts w:hint="eastAsia" w:asciiTheme="minorEastAsia" w:hAnsiTheme="minorEastAsia"/>
          <w:sz w:val="32"/>
          <w:szCs w:val="32"/>
          <w:lang w:eastAsia="zh-CN"/>
        </w:rPr>
        <w:t>执行局</w:t>
      </w:r>
      <w:r>
        <w:rPr>
          <w:rFonts w:hint="eastAsia" w:asciiTheme="minorEastAsia" w:hAnsiTheme="minorEastAsia"/>
          <w:sz w:val="32"/>
          <w:szCs w:val="32"/>
          <w:lang w:val="en-US" w:eastAsia="zh-CN"/>
        </w:rPr>
        <w:t xml:space="preserve"> 宋云鹏</w:t>
      </w:r>
      <w:r>
        <w:rPr>
          <w:rFonts w:hint="eastAsia" w:asciiTheme="minorEastAsia" w:hAnsiTheme="minorEastAsia"/>
          <w:sz w:val="32"/>
          <w:szCs w:val="32"/>
        </w:rPr>
        <w:t>）</w:t>
      </w: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p>
    <w:p>
      <w:pPr>
        <w:spacing w:line="576" w:lineRule="exact"/>
        <w:rPr>
          <w:rFonts w:asciiTheme="minorEastAsia" w:hAnsiTheme="minorEastAsia"/>
          <w:sz w:val="32"/>
          <w:szCs w:val="32"/>
        </w:rPr>
      </w:pPr>
      <w:bookmarkStart w:id="0" w:name="_GoBack"/>
      <w:bookmarkEnd w:id="0"/>
    </w:p>
    <w:p>
      <w:pPr>
        <w:ind w:firstLine="280" w:firstLineChars="100"/>
        <w:rPr>
          <w:rFonts w:ascii="仿宋" w:hAnsi="仿宋" w:eastAsia="仿宋"/>
          <w:spacing w:val="-10"/>
          <w:sz w:val="28"/>
          <w:szCs w:val="28"/>
        </w:rPr>
      </w:pPr>
      <w:r>
        <w:rPr>
          <w:rFonts w:ascii="仿宋" w:hAnsi="仿宋" w:eastAsia="仿宋"/>
          <w:sz w:val="28"/>
          <w:szCs w:val="28"/>
          <w:u w:val="single"/>
        </w:rPr>
        <w:pict>
          <v:shape id="_x0000_s1026" o:spid="_x0000_s1026" o:spt="32" type="#_x0000_t32" style="position:absolute;left:0pt;margin-left:-5.1pt;margin-top:-0.1pt;height:0pt;width:425.2pt;mso-position-horizontal-relative:margin;z-index:251659264;mso-width-relative:page;mso-height-relative:page;" filled="f" coordsize="21600,21600" o:gfxdata="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FIgXTTAAAABwEAAA8AAAAAAAAAAQAg&#10;AAAAIgAAAGRycy9kb3ducmV2LnhtbFBLAQIUABQAAAAIAIdO4kBIB2zm2gEAAJUDAAAOAAAAAAAA&#10;AAEAIAAAACIBAABkcnMvZTJvRG9jLnhtbFBLBQYAAAAABgAGAFkBAABuBQAAAAA=&#10;">
            <v:path arrowok="t"/>
            <v:fill on="f" focussize="0,0"/>
            <v:stroke/>
            <v:imagedata o:title=""/>
            <o:lock v:ext="edit"/>
          </v:shape>
        </w:pict>
      </w:r>
      <w:r>
        <w:rPr>
          <w:rFonts w:hint="eastAsia" w:ascii="仿宋" w:hAnsi="仿宋" w:eastAsia="仿宋"/>
          <w:spacing w:val="-10"/>
          <w:sz w:val="28"/>
          <w:szCs w:val="28"/>
        </w:rPr>
        <w:t>报：长春林区中院孟东华副院长，长春林区中院宣教处、研究室</w:t>
      </w:r>
    </w:p>
    <w:p>
      <w:pPr>
        <w:ind w:firstLine="260" w:firstLineChars="100"/>
        <w:rPr>
          <w:rFonts w:asciiTheme="minorEastAsia" w:hAnsiTheme="minorEastAsia"/>
          <w:sz w:val="32"/>
          <w:szCs w:val="32"/>
        </w:rPr>
      </w:pPr>
      <w:r>
        <w:rPr>
          <w:rFonts w:hint="eastAsia" w:ascii="仿宋" w:hAnsi="仿宋" w:eastAsia="仿宋"/>
          <w:spacing w:val="-10"/>
          <w:sz w:val="28"/>
          <w:szCs w:val="28"/>
        </w:rPr>
        <w:t>发：本院院级领导、各部门</w:t>
      </w:r>
      <w:r>
        <w:rPr>
          <w:rFonts w:hint="eastAsia" w:asciiTheme="minorEastAsia" w:hAnsiTheme="minorEastAsia"/>
          <w:spacing w:val="-10"/>
          <w:sz w:val="32"/>
          <w:szCs w:val="32"/>
        </w:rPr>
        <w:t xml:space="preserve">   </w:t>
      </w:r>
    </w:p>
    <w:p>
      <w:pPr>
        <w:ind w:firstLine="280" w:firstLineChars="100"/>
        <w:jc w:val="left"/>
        <w:rPr>
          <w:rFonts w:asciiTheme="minorEastAsia" w:hAnsiTheme="minorEastAsia"/>
          <w:sz w:val="32"/>
          <w:szCs w:val="32"/>
        </w:rPr>
      </w:pPr>
      <w:r>
        <w:rPr>
          <w:rFonts w:ascii="仿宋" w:hAnsi="仿宋" w:eastAsia="仿宋"/>
          <w:sz w:val="28"/>
          <w:szCs w:val="28"/>
          <w:u w:val="single"/>
        </w:rPr>
        <w:pict>
          <v:shape id="自选图形 3" o:spid="_x0000_s2050" o:spt="32" type="#_x0000_t32" style="position:absolute;left:0pt;margin-left:-5.1pt;margin-top:0.25pt;height:0pt;width:425.2pt;mso-position-horizontal-relative:margin;z-index:251658240;mso-width-relative:page;mso-height-relative:page;" filled="f" coordsize="21600,21600" o:gfxdata="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7fNB9IAAAAFAQAADwAAAAAAAAABACAA&#10;AAAiAAAAZHJzL2Rvd25yZXYueG1sUEsBAhQAFAAAAAgAh07iQAAfaA7aAQAAlQMAAA4AAAAAAAAA&#10;AQAgAAAAIQEAAGRycy9lMm9Eb2MueG1sUEsFBgAAAAAGAAYAWQEAAG0FAAAAAA==&#10;">
            <v:path arrowok="t"/>
            <v:fill on="f" focussize="0,0"/>
            <v:stroke/>
            <v:imagedata o:title=""/>
            <o:lock v:ext="edit"/>
          </v:shape>
        </w:pict>
      </w:r>
      <w:r>
        <w:rPr>
          <w:rFonts w:hint="eastAsia" w:ascii="仿宋" w:hAnsi="仿宋" w:eastAsia="仿宋"/>
          <w:sz w:val="28"/>
          <w:szCs w:val="28"/>
        </w:rPr>
        <w:t>编辑：鹿文通                                审核：战殿有</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727907"/>
      <w:docPartObj>
        <w:docPartGallery w:val="autotext"/>
      </w:docPartObj>
    </w:sdtPr>
    <w:sdtEndPr>
      <w:rPr>
        <w:rFonts w:ascii="仿宋" w:hAnsi="仿宋" w:eastAsia="仿宋"/>
        <w:sz w:val="24"/>
        <w:szCs w:val="24"/>
      </w:rPr>
    </w:sdtEndPr>
    <w:sdtContent>
      <w:p>
        <w:pPr>
          <w:pStyle w:val="4"/>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1 -</w:t>
        </w:r>
        <w:r>
          <w:rPr>
            <w:rFonts w:ascii="仿宋" w:hAnsi="仿宋" w:eastAsia="仿宋"/>
            <w:sz w:val="24"/>
            <w:szCs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727908"/>
      <w:docPartObj>
        <w:docPartGallery w:val="autotext"/>
      </w:docPartObj>
    </w:sdtPr>
    <w:sdtEndPr>
      <w:rPr>
        <w:rFonts w:ascii="仿宋" w:hAnsi="仿宋" w:eastAsia="仿宋"/>
        <w:sz w:val="24"/>
        <w:szCs w:val="24"/>
      </w:rPr>
    </w:sdtEndPr>
    <w:sdtContent>
      <w:p>
        <w:pPr>
          <w:pStyle w:val="4"/>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2 -</w:t>
        </w:r>
        <w:r>
          <w:rPr>
            <w:rFonts w:ascii="仿宋" w:hAnsi="仿宋" w:eastAsia="仿宋"/>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4FCB"/>
    <w:rsid w:val="000266B3"/>
    <w:rsid w:val="00043F36"/>
    <w:rsid w:val="0006303D"/>
    <w:rsid w:val="00074251"/>
    <w:rsid w:val="00095EC8"/>
    <w:rsid w:val="00096D70"/>
    <w:rsid w:val="000B6379"/>
    <w:rsid w:val="000C49A4"/>
    <w:rsid w:val="001850FB"/>
    <w:rsid w:val="001D2764"/>
    <w:rsid w:val="00261C19"/>
    <w:rsid w:val="00301608"/>
    <w:rsid w:val="00334D48"/>
    <w:rsid w:val="003753B7"/>
    <w:rsid w:val="003D6A2E"/>
    <w:rsid w:val="004130BC"/>
    <w:rsid w:val="00414664"/>
    <w:rsid w:val="00423596"/>
    <w:rsid w:val="00483523"/>
    <w:rsid w:val="004D27B6"/>
    <w:rsid w:val="0056040B"/>
    <w:rsid w:val="005F7382"/>
    <w:rsid w:val="00632B66"/>
    <w:rsid w:val="00641B1C"/>
    <w:rsid w:val="006A7078"/>
    <w:rsid w:val="006B2BD4"/>
    <w:rsid w:val="006B5BAA"/>
    <w:rsid w:val="006B7E93"/>
    <w:rsid w:val="00716FA0"/>
    <w:rsid w:val="00771F0B"/>
    <w:rsid w:val="007A5B18"/>
    <w:rsid w:val="007F15E7"/>
    <w:rsid w:val="0081602D"/>
    <w:rsid w:val="0082684E"/>
    <w:rsid w:val="00894012"/>
    <w:rsid w:val="00912EF2"/>
    <w:rsid w:val="009878EE"/>
    <w:rsid w:val="0099119B"/>
    <w:rsid w:val="00A601C5"/>
    <w:rsid w:val="00A60AC8"/>
    <w:rsid w:val="00A61840"/>
    <w:rsid w:val="00A71894"/>
    <w:rsid w:val="00AA2382"/>
    <w:rsid w:val="00AC47D7"/>
    <w:rsid w:val="00AD251D"/>
    <w:rsid w:val="00B21156"/>
    <w:rsid w:val="00B45967"/>
    <w:rsid w:val="00B63E17"/>
    <w:rsid w:val="00BE4FCB"/>
    <w:rsid w:val="00C1664A"/>
    <w:rsid w:val="00C3456D"/>
    <w:rsid w:val="00C433BD"/>
    <w:rsid w:val="00C6203D"/>
    <w:rsid w:val="00CD210C"/>
    <w:rsid w:val="00D004D5"/>
    <w:rsid w:val="00D0388C"/>
    <w:rsid w:val="00D65E6F"/>
    <w:rsid w:val="00D8677F"/>
    <w:rsid w:val="00D948A7"/>
    <w:rsid w:val="00DA7556"/>
    <w:rsid w:val="00DB5BD0"/>
    <w:rsid w:val="00DC52C0"/>
    <w:rsid w:val="00DE269D"/>
    <w:rsid w:val="00E50CB1"/>
    <w:rsid w:val="00EA79AB"/>
    <w:rsid w:val="00EB5CF4"/>
    <w:rsid w:val="00F2239F"/>
    <w:rsid w:val="00F31477"/>
    <w:rsid w:val="00F5533B"/>
    <w:rsid w:val="00F736A6"/>
    <w:rsid w:val="00F96186"/>
    <w:rsid w:val="00FD3435"/>
    <w:rsid w:val="00FE7854"/>
    <w:rsid w:val="0C4A385C"/>
    <w:rsid w:val="3CA85942"/>
    <w:rsid w:val="734530F1"/>
    <w:rsid w:val="7CE76D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_x0000_s1026"/>
        <o:r id="V:Rule2"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标题 1 Char"/>
    <w:basedOn w:val="8"/>
    <w:link w:val="2"/>
    <w:qFormat/>
    <w:uiPriority w:val="9"/>
    <w:rPr>
      <w:b/>
      <w:bCs/>
      <w:kern w:val="44"/>
      <w:sz w:val="44"/>
      <w:szCs w:val="44"/>
    </w:rPr>
  </w:style>
  <w:style w:type="character" w:customStyle="1" w:styleId="13">
    <w:name w:val="标题 2 Char"/>
    <w:basedOn w:val="8"/>
    <w:link w:val="3"/>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43082-BE5F-41FD-ADB1-B5EDD7A1E2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138</Words>
  <Characters>787</Characters>
  <Lines>6</Lines>
  <Paragraphs>1</Paragraphs>
  <TotalTime>8</TotalTime>
  <ScaleCrop>false</ScaleCrop>
  <LinksUpToDate>false</LinksUpToDate>
  <CharactersWithSpaces>924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2018-12-10T02:19:00Z</dcterms:created>
  <dc:creator>Windows 用户</dc:creator>
  <cp:lastModifiedBy>io</cp:lastModifiedBy>
  <cp:lastPrinted>2019-03-27T02:05:00Z</cp:lastPrinted>
  <dcterms:modified xsi:type="dcterms:W3CDTF">2019-11-22T06:18:25Z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