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E2" w:rsidRPr="00831DE2" w:rsidRDefault="00831DE2" w:rsidP="00831DE2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30"/>
          <w:szCs w:val="30"/>
        </w:rPr>
      </w:pPr>
      <w:r w:rsidRPr="00831DE2">
        <w:rPr>
          <w:rFonts w:ascii="microsoft yahei" w:eastAsia="宋体" w:hAnsi="microsoft yahei" w:cs="宋体"/>
          <w:color w:val="353535"/>
          <w:kern w:val="0"/>
          <w:sz w:val="30"/>
          <w:szCs w:val="30"/>
        </w:rPr>
        <w:t>冻结被执行人投资权益、股权、预期收益裁定文书样式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1DE2">
        <w:rPr>
          <w:rFonts w:ascii="microsoft yahei" w:eastAsia="宋体" w:hAnsi="microsoft yahei" w:cs="宋体"/>
          <w:color w:val="000000"/>
          <w:kern w:val="0"/>
          <w:sz w:val="23"/>
          <w:szCs w:val="23"/>
        </w:rPr>
        <w:br/>
      </w:r>
    </w:p>
    <w:p w:rsidR="00831DE2" w:rsidRPr="00831DE2" w:rsidRDefault="00831DE2" w:rsidP="00831DE2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31DE2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吉林省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江源林区基层</w:t>
      </w:r>
      <w:r w:rsidRPr="00831DE2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法院</w:t>
      </w:r>
    </w:p>
    <w:p w:rsidR="00831DE2" w:rsidRPr="00831DE2" w:rsidRDefault="00831DE2" w:rsidP="00831DE2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执行裁定书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（ ） 号之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申请执行人：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被执行人：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本院在执行申请执行人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与被执行人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纠纷一案中，于 年 月 日向被执行人发出执行通知书，责令 （写明应当履行的法律义务）。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本院查明，被执行人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在 处有 （写明投资权益或股权名称以及数额）。依照《中华人民共和国民事诉讼法》第二百四十二条，《最高人民法院关于人民法院执行工作若干问题的规定（试行）》第53条、《最高人民法院关于适用〈中华人民共和国民事诉讼法〉的解释》第四百八十七条之规定，裁定如下：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冻结被执行人 在 处的（写明投资权益或股权及</w:t>
      </w:r>
      <w:proofErr w:type="gramStart"/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孳</w:t>
      </w:r>
      <w:proofErr w:type="gramEnd"/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息、红利名称以及数额）。冻结期限为 年，自 年 月 日起至 年 月 日止。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申请延长冻结期限的，应当在冻结期限届满前30日内提出续行冻结的申请。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本裁定立即执行。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审 判 长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审 判 员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lastRenderedPageBreak/>
        <w:t>审 判 员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年 月 日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本件与原本核对无异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代理书记员</w:t>
      </w:r>
    </w:p>
    <w:p w:rsidR="00831DE2" w:rsidRPr="00831DE2" w:rsidRDefault="00831DE2" w:rsidP="00831DE2">
      <w:pPr>
        <w:pageBreakBefore/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lastRenderedPageBreak/>
        <w:t>吉林省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江源林区基层</w:t>
      </w:r>
      <w:r w:rsidRPr="00831DE2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法院</w:t>
      </w:r>
    </w:p>
    <w:p w:rsidR="00831DE2" w:rsidRPr="00831DE2" w:rsidRDefault="00831DE2" w:rsidP="00831DE2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执行裁定书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（ ） 号之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申请执行人：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被执行人：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本院在执行申请执行人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与被执行人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纠纷一案中，于 年 月 日向被执行人发出执行通知书，责令 （写明应当履行的法律义务）但被执行人 未履行生效法律文书确定的义务。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本院查明，被执行人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在 处有预期应得的股息（红利）等收益，依照《中华人民共和国民事诉讼法》第二百四十四条，《最高人民法院关于人民法院执行工作若干问题的规定（试行）》第51条第2款、《最高人民法院关于适用〈中华人民共和国民事诉讼法〉的解释》第四百八十七条之规定，裁定如下：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冻结被执行人 在 处的股息（红利）等预期收益。冻结期限为 年。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（轮候查封）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申请延长冻结期限的，应当在冻结期限届满前30日内提出续行冻结的申请。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本裁定立即执行。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审 判 长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审 判 员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审 判 员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lastRenderedPageBreak/>
        <w:t>年 月 日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本件与原本核对无异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代理书记员</w:t>
      </w:r>
    </w:p>
    <w:p w:rsidR="00831DE2" w:rsidRPr="00831DE2" w:rsidRDefault="00831DE2" w:rsidP="00831DE2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831DE2" w:rsidRPr="00831DE2" w:rsidRDefault="00831DE2" w:rsidP="00831DE2">
      <w:pPr>
        <w:pageBreakBefore/>
        <w:widowControl/>
        <w:jc w:val="righ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lastRenderedPageBreak/>
        <w:br w:type="page"/>
      </w:r>
    </w:p>
    <w:p w:rsidR="00831DE2" w:rsidRPr="00831DE2" w:rsidRDefault="00831DE2" w:rsidP="00831DE2">
      <w:pPr>
        <w:widowControl/>
        <w:spacing w:after="24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５１．对被执行人从有关企业中应得的已到期的股息或红利等收益，人民法院有权裁定禁止被执行人提取和有关企业向被执行人支付，并要求有关企业直接向申请执行人支付。</w:t>
      </w:r>
      <w:r w:rsidRPr="00831DE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br/>
        <w:t>    对被执行人预期从有关企业中应得的股息或红利等收益，人民法院可以采取冻结措施，禁止到期后被执行人提取和有关企业向被执行人支付。到期后人民法院可从有关企业中提取，并出具提取收据。</w:t>
      </w: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831DE2" w:rsidRPr="00831DE2" w:rsidRDefault="00831DE2" w:rsidP="00831DE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31DE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５３．对被执行人在有限责任公司、其他法人企业中的投资权益或股权，人民法院可以采取冻结措施。</w:t>
      </w:r>
      <w:r w:rsidRPr="00831DE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br/>
        <w:t>    冻结投资权益或股权的，应当通知有关企业不得办理被冻结投资权益或股权的转移手续，不得向被执行人支付股息或红利。被冻结的投资权益或股权，被执行人不得自行转让。</w:t>
      </w:r>
    </w:p>
    <w:p w:rsidR="00795F77" w:rsidRPr="00831DE2" w:rsidRDefault="00795F77"/>
    <w:sectPr w:rsidR="00795F77" w:rsidRPr="00831DE2" w:rsidSect="0079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F4" w:rsidRDefault="007129F4" w:rsidP="00831DE2">
      <w:r>
        <w:separator/>
      </w:r>
    </w:p>
  </w:endnote>
  <w:endnote w:type="continuationSeparator" w:id="0">
    <w:p w:rsidR="007129F4" w:rsidRDefault="007129F4" w:rsidP="0083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F4" w:rsidRDefault="007129F4" w:rsidP="00831DE2">
      <w:r>
        <w:separator/>
      </w:r>
    </w:p>
  </w:footnote>
  <w:footnote w:type="continuationSeparator" w:id="0">
    <w:p w:rsidR="007129F4" w:rsidRDefault="007129F4" w:rsidP="00831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DE2"/>
    <w:rsid w:val="007129F4"/>
    <w:rsid w:val="00795F77"/>
    <w:rsid w:val="0083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31D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D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1D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831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3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3</cp:revision>
  <dcterms:created xsi:type="dcterms:W3CDTF">2017-10-10T06:27:00Z</dcterms:created>
  <dcterms:modified xsi:type="dcterms:W3CDTF">2017-10-10T06:28:00Z</dcterms:modified>
</cp:coreProperties>
</file>